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9"/>
        <w:gridCol w:w="1302"/>
        <w:gridCol w:w="1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969" w:type="dxa"/>
            <w:tcBorders>
              <w:top w:val="nil"/>
              <w:left w:val="nil"/>
              <w:bottom w:val="nil"/>
            </w:tcBorders>
            <w:vAlign w:val="top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附件1：</w:t>
            </w:r>
          </w:p>
        </w:tc>
        <w:tc>
          <w:tcPr>
            <w:tcW w:w="1302" w:type="dxa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作品编号</w:t>
            </w:r>
          </w:p>
        </w:tc>
        <w:tc>
          <w:tcPr>
            <w:tcW w:w="1961" w:type="dxa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spacing w:before="156" w:beforeLines="50" w:after="62" w:afterLines="20"/>
        <w:jc w:val="center"/>
        <w:rPr>
          <w:rFonts w:eastAsia="黑体"/>
          <w:b/>
          <w:bCs/>
          <w:sz w:val="30"/>
          <w:szCs w:val="30"/>
        </w:rPr>
      </w:pPr>
      <w:r>
        <w:rPr>
          <w:rFonts w:hint="eastAsia" w:eastAsia="黑体"/>
          <w:b/>
          <w:bCs/>
          <w:sz w:val="30"/>
          <w:szCs w:val="30"/>
        </w:rPr>
        <w:t>第十一届全国大学生节能减排社会实践与科技</w:t>
      </w:r>
      <w:r>
        <w:rPr>
          <w:rFonts w:eastAsia="黑体"/>
          <w:b/>
          <w:bCs/>
          <w:sz w:val="30"/>
          <w:szCs w:val="30"/>
        </w:rPr>
        <w:t>竞赛</w:t>
      </w:r>
      <w:r>
        <w:rPr>
          <w:rFonts w:hint="eastAsia" w:eastAsia="黑体"/>
          <w:b/>
          <w:bCs/>
          <w:sz w:val="30"/>
          <w:szCs w:val="30"/>
        </w:rPr>
        <w:t>作品报名表</w:t>
      </w:r>
    </w:p>
    <w:tbl>
      <w:tblPr>
        <w:tblStyle w:val="4"/>
        <w:tblW w:w="96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576"/>
        <w:gridCol w:w="804"/>
        <w:gridCol w:w="554"/>
        <w:gridCol w:w="826"/>
        <w:gridCol w:w="450"/>
        <w:gridCol w:w="780"/>
        <w:gridCol w:w="350"/>
        <w:gridCol w:w="684"/>
        <w:gridCol w:w="136"/>
        <w:gridCol w:w="584"/>
        <w:gridCol w:w="676"/>
        <w:gridCol w:w="720"/>
        <w:gridCol w:w="524"/>
        <w:gridCol w:w="540"/>
        <w:gridCol w:w="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6564" w:type="dxa"/>
            <w:gridSpan w:val="11"/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106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本校编号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两位</w:t>
            </w:r>
            <w:r>
              <w:rPr>
                <w:sz w:val="24"/>
              </w:rPr>
              <w:t>)</w:t>
            </w:r>
          </w:p>
        </w:tc>
        <w:tc>
          <w:tcPr>
            <w:tcW w:w="858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类别</w:t>
            </w:r>
          </w:p>
        </w:tc>
        <w:tc>
          <w:tcPr>
            <w:tcW w:w="8486" w:type="dxa"/>
            <w:gridSpan w:val="14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kern w:val="0"/>
                <w:sz w:val="24"/>
              </w:rPr>
              <w:t>水的利用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kern w:val="0"/>
                <w:sz w:val="24"/>
              </w:rPr>
              <w:t>水的安全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kern w:val="0"/>
                <w:sz w:val="24"/>
              </w:rPr>
              <w:t xml:space="preserve">水的处理  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/>
                <w:kern w:val="0"/>
                <w:sz w:val="24"/>
              </w:rPr>
              <w:t xml:space="preserve">水的节约  </w:t>
            </w:r>
            <w:r>
              <w:rPr>
                <w:rFonts w:hint="eastAsia" w:ascii="宋体" w:hAnsi="宋体"/>
                <w:sz w:val="24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2642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gridSpan w:val="2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通讯地址及邮编</w:t>
            </w:r>
          </w:p>
        </w:tc>
        <w:tc>
          <w:tcPr>
            <w:tcW w:w="5072" w:type="dxa"/>
            <w:gridSpan w:val="9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3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办公电话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0" w:type="dxa"/>
            <w:vAlign w:val="center"/>
          </w:tcPr>
          <w:p>
            <w:pPr>
              <w:spacing w:line="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81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3318" w:type="dxa"/>
            <w:gridSpan w:val="5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参赛学生</w:t>
            </w:r>
          </w:p>
        </w:tc>
        <w:tc>
          <w:tcPr>
            <w:tcW w:w="576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  级</w:t>
            </w:r>
          </w:p>
        </w:tc>
        <w:tc>
          <w:tcPr>
            <w:tcW w:w="3324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24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97" w:type="dxa"/>
            <w:vMerge w:val="continue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24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97" w:type="dxa"/>
            <w:vMerge w:val="continue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24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97" w:type="dxa"/>
            <w:vMerge w:val="continue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24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597" w:type="dxa"/>
            <w:vMerge w:val="continue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35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24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97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193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称</w:t>
            </w:r>
          </w:p>
        </w:tc>
        <w:tc>
          <w:tcPr>
            <w:tcW w:w="3324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从事专业</w:t>
            </w:r>
          </w:p>
        </w:tc>
        <w:tc>
          <w:tcPr>
            <w:tcW w:w="139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97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3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2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8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24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5" w:hRule="atLeast"/>
          <w:jc w:val="center"/>
        </w:trPr>
        <w:tc>
          <w:tcPr>
            <w:tcW w:w="9659" w:type="dxa"/>
            <w:gridSpan w:val="16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作品内容简介（400字以内）：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59" w:type="dxa"/>
            <w:gridSpan w:val="16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作品主要创新点（200字以内）：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59" w:type="dxa"/>
            <w:gridSpan w:val="16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作品推广应用价值（200字以内）：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659" w:type="dxa"/>
            <w:gridSpan w:val="16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作品估计制作费用：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</w:rPr>
              <w:t>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9659" w:type="dxa"/>
            <w:gridSpan w:val="16"/>
            <w:tcBorders>
              <w:bottom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院、系推荐意见：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  <w:u w:val="single"/>
              </w:rPr>
            </w:pPr>
          </w:p>
          <w:p>
            <w:pPr>
              <w:wordWrap w:val="0"/>
              <w:ind w:firstLine="2160" w:firstLineChars="9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</w:t>
            </w:r>
            <w:r>
              <w:rPr>
                <w:rFonts w:hint="eastAsia"/>
                <w:sz w:val="24"/>
                <w:u w:val="single"/>
              </w:rPr>
              <w:t xml:space="preserve">                 </w:t>
            </w:r>
            <w:r>
              <w:rPr>
                <w:rFonts w:hint="eastAsia"/>
                <w:sz w:val="24"/>
              </w:rPr>
              <w:t>（院、系盖章）</w:t>
            </w:r>
          </w:p>
          <w:p>
            <w:pPr>
              <w:ind w:firstLine="2160" w:firstLineChars="900"/>
              <w:jc w:val="right"/>
              <w:rPr>
                <w:sz w:val="24"/>
                <w:u w:val="single"/>
              </w:rPr>
            </w:pPr>
          </w:p>
          <w:p>
            <w:pPr>
              <w:wordWrap w:val="0"/>
              <w:ind w:firstLine="2160" w:firstLineChars="9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20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9659" w:type="dxa"/>
            <w:gridSpan w:val="16"/>
            <w:tcBorders>
              <w:bottom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学校教务部门推荐意见：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  <w:u w:val="single"/>
              </w:rPr>
            </w:pPr>
          </w:p>
          <w:p>
            <w:pPr>
              <w:wordWrap w:val="0"/>
              <w:ind w:firstLine="2160" w:firstLineChars="9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</w:t>
            </w:r>
            <w:r>
              <w:rPr>
                <w:rFonts w:hint="eastAsia"/>
                <w:sz w:val="24"/>
                <w:u w:val="single"/>
              </w:rPr>
              <w:t xml:space="preserve">                 </w:t>
            </w:r>
            <w:r>
              <w:rPr>
                <w:rFonts w:hint="eastAsia"/>
                <w:sz w:val="24"/>
              </w:rPr>
              <w:t>（教务部门盖章）</w:t>
            </w:r>
          </w:p>
          <w:p>
            <w:pPr>
              <w:ind w:firstLine="2160" w:firstLineChars="900"/>
              <w:jc w:val="right"/>
              <w:rPr>
                <w:sz w:val="24"/>
                <w:u w:val="single"/>
              </w:rPr>
            </w:pPr>
          </w:p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20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1173" w:type="dxa"/>
            <w:gridSpan w:val="2"/>
            <w:tcBorders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top"/>
          </w:tcPr>
          <w:p>
            <w:pPr>
              <w:spacing w:before="156" w:beforeLines="50"/>
              <w:rPr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填表说明</w:t>
            </w:r>
            <w:r>
              <w:rPr>
                <w:rFonts w:hint="eastAsia" w:ascii="黑体" w:eastAsia="黑体"/>
                <w:b/>
                <w:sz w:val="24"/>
              </w:rPr>
              <w:t>：</w:t>
            </w:r>
          </w:p>
        </w:tc>
        <w:tc>
          <w:tcPr>
            <w:tcW w:w="8486" w:type="dxa"/>
            <w:gridSpan w:val="14"/>
            <w:tcBorders>
              <w:left w:val="nil"/>
              <w:bottom w:val="nil"/>
              <w:right w:val="nil"/>
            </w:tcBorders>
            <w:tcMar>
              <w:left w:w="28" w:type="dxa"/>
            </w:tcMar>
            <w:vAlign w:val="top"/>
          </w:tcPr>
          <w:p>
            <w:pPr>
              <w:numPr>
                <w:ilvl w:val="0"/>
                <w:numId w:val="1"/>
              </w:numPr>
              <w:spacing w:before="156" w:beforeLines="50" w:line="0" w:lineRule="atLeast"/>
              <w:ind w:left="391" w:hanging="391"/>
              <w:rPr>
                <w:szCs w:val="21"/>
              </w:rPr>
            </w:pPr>
            <w:r>
              <w:rPr>
                <w:rFonts w:hint="eastAsia"/>
                <w:szCs w:val="21"/>
              </w:rPr>
              <w:t>作品编号由组委会统一填写。</w:t>
            </w:r>
          </w:p>
          <w:p>
            <w:pPr>
              <w:numPr>
                <w:ilvl w:val="0"/>
                <w:numId w:val="1"/>
              </w:num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本校编号为学校对该推荐作品的两位数编号，由学校联系人统一填写。</w:t>
            </w:r>
          </w:p>
          <w:p>
            <w:pPr>
              <w:numPr>
                <w:ilvl w:val="0"/>
                <w:numId w:val="1"/>
              </w:num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联系人由所在学校统一指派，联系人信息请填全，以便联系。</w:t>
            </w:r>
          </w:p>
          <w:p>
            <w:pPr>
              <w:numPr>
                <w:ilvl w:val="0"/>
                <w:numId w:val="1"/>
              </w:num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每件作品的参赛学生不超过7人，按贡献大小顺序填写；指导教师1人。</w:t>
            </w:r>
          </w:p>
          <w:p>
            <w:pPr>
              <w:numPr>
                <w:ilvl w:val="0"/>
                <w:numId w:val="1"/>
              </w:num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制作费用主要包括：购买元器件和材料费等，不含调研、差旅、资料和学生人工费。</w:t>
            </w:r>
          </w:p>
          <w:p>
            <w:pPr>
              <w:numPr>
                <w:ilvl w:val="0"/>
                <w:numId w:val="1"/>
              </w:numPr>
              <w:spacing w:line="0" w:lineRule="atLeast"/>
              <w:rPr>
                <w:sz w:val="24"/>
              </w:rPr>
            </w:pPr>
            <w:r>
              <w:rPr>
                <w:rFonts w:hint="eastAsia"/>
                <w:szCs w:val="21"/>
              </w:rPr>
              <w:t>本表需同时提交内容一致的纸质打印稿（双面打印1份，需参赛学生和指导教师签名）和</w:t>
            </w:r>
            <w:r>
              <w:rPr>
                <w:szCs w:val="21"/>
              </w:rPr>
              <w:t>word</w:t>
            </w:r>
            <w:r>
              <w:rPr>
                <w:rFonts w:hint="eastAsia"/>
                <w:szCs w:val="21"/>
              </w:rPr>
              <w:t>格式电子稿，</w:t>
            </w:r>
            <w:r>
              <w:rPr>
                <w:szCs w:val="21"/>
              </w:rPr>
              <w:t>电子稿发送至：</w:t>
            </w:r>
            <w:r>
              <w:rPr>
                <w:szCs w:val="21"/>
              </w:rPr>
              <w:fldChar w:fldCharType="begin"/>
            </w:r>
            <w:r>
              <w:rPr>
                <w:szCs w:val="21"/>
              </w:rPr>
              <w:instrText xml:space="preserve"> HYPERLINK "mailto:446894198</w:instrText>
            </w:r>
            <w:r>
              <w:rPr>
                <w:rFonts w:hint="eastAsia"/>
                <w:szCs w:val="21"/>
              </w:rPr>
              <w:instrText xml:space="preserve">@qq.com，纸质版交至能源与动力工程学院创新实验室（1A2016）</w:instrText>
            </w:r>
            <w:r>
              <w:rPr>
                <w:szCs w:val="21"/>
              </w:rPr>
              <w:instrText xml:space="preserve"> " </w:instrText>
            </w:r>
            <w:r>
              <w:rPr>
                <w:szCs w:val="21"/>
              </w:rPr>
              <w:fldChar w:fldCharType="separate"/>
            </w:r>
            <w:r>
              <w:rPr>
                <w:rStyle w:val="3"/>
                <w:color w:val="auto"/>
                <w:szCs w:val="21"/>
                <w:u w:val="none"/>
              </w:rPr>
              <w:t>446894198</w:t>
            </w:r>
            <w:r>
              <w:rPr>
                <w:rStyle w:val="3"/>
                <w:rFonts w:hint="eastAsia"/>
                <w:color w:val="auto"/>
                <w:szCs w:val="21"/>
                <w:u w:val="none"/>
              </w:rPr>
              <w:t>@qq.com，纸质版交至能源与动力工程学院创新实验室（1A2016）</w:t>
            </w:r>
            <w:r>
              <w:rPr>
                <w:rStyle w:val="3"/>
                <w:color w:val="auto"/>
                <w:szCs w:val="21"/>
                <w:u w:val="none"/>
              </w:rPr>
              <w:t xml:space="preserve"> </w: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>。</w:t>
            </w:r>
          </w:p>
        </w:tc>
      </w:tr>
    </w:tbl>
    <w:p>
      <w:pPr>
        <w:widowControl/>
        <w:shd w:val="clear" w:color="auto" w:fill="FFFFFF"/>
        <w:spacing w:line="360" w:lineRule="auto"/>
        <w:ind w:right="960"/>
        <w:rPr>
          <w:rFonts w:ascii="宋体" w:hAnsi="宋体"/>
          <w:sz w:val="24"/>
        </w:rPr>
      </w:pPr>
    </w:p>
    <w:p>
      <w:bookmarkStart w:id="0" w:name="_GoBack"/>
      <w:bookmarkEnd w:id="0"/>
    </w:p>
    <w:sectPr>
      <w:pgSz w:w="11906" w:h="16838"/>
      <w:pgMar w:top="1361" w:right="1361" w:bottom="113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55453"/>
    <w:multiLevelType w:val="multilevel"/>
    <w:tmpl w:val="70E55453"/>
    <w:lvl w:ilvl="0" w:tentative="0">
      <w:start w:val="1"/>
      <w:numFmt w:val="decimal"/>
      <w:lvlText w:val="(%1)"/>
      <w:lvlJc w:val="left"/>
      <w:pPr>
        <w:tabs>
          <w:tab w:val="left" w:pos="390"/>
        </w:tabs>
        <w:ind w:left="390" w:hanging="390"/>
      </w:pPr>
      <w:rPr>
        <w:rFonts w:hint="default"/>
        <w:sz w:val="21"/>
        <w:szCs w:val="21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431325"/>
    <w:rsid w:val="3743132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uu\Application%20Data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2018-04-09T01:23:00Z</dcterms:created>
  <dc:creator>宇子</dc:creator>
  <cp:lastModifiedBy>宇子</cp:lastModifiedBy>
  <dcterms:modified xsi:type="dcterms:W3CDTF">2018-04-09T01:23:21Z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